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imes New Roman"/>
          <w:b/>
          <w:bCs/>
          <w:kern w:val="0"/>
          <w:sz w:val="32"/>
          <w:szCs w:val="32"/>
        </w:rPr>
      </w:pPr>
      <w:bookmarkStart w:id="0" w:name="_Hlk75163964"/>
      <w:r>
        <w:rPr>
          <w:rFonts w:hint="eastAsia" w:ascii="黑体" w:hAnsi="黑体" w:eastAsia="黑体" w:cs="Times New Roman"/>
          <w:b/>
          <w:bCs/>
          <w:kern w:val="0"/>
          <w:sz w:val="32"/>
          <w:szCs w:val="32"/>
          <w:lang w:val="en-US" w:eastAsia="zh-CN"/>
        </w:rPr>
        <w:t>89.</w:t>
      </w:r>
      <w:r>
        <w:rPr>
          <w:rFonts w:hint="eastAsia" w:ascii="黑体" w:hAnsi="黑体" w:eastAsia="黑体" w:cs="Times New Roman"/>
          <w:b/>
          <w:bCs/>
          <w:kern w:val="0"/>
          <w:sz w:val="32"/>
          <w:szCs w:val="32"/>
        </w:rPr>
        <w:t>研制一套Ku波段变频TR组件</w:t>
      </w:r>
    </w:p>
    <w:tbl>
      <w:tblPr>
        <w:tblStyle w:val="8"/>
        <w:tblW w:w="8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186"/>
        <w:gridCol w:w="2186"/>
        <w:gridCol w:w="2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45" w:type="dxa"/>
            <w:gridSpan w:val="6"/>
            <w:tcBorders>
              <w:top w:val="single" w:color="auto" w:sz="4" w:space="0"/>
              <w:left w:val="single" w:color="auto" w:sz="4" w:space="0"/>
              <w:bottom w:val="single" w:color="auto" w:sz="4" w:space="0"/>
              <w:right w:val="single" w:color="auto" w:sz="4" w:space="0"/>
            </w:tcBorders>
          </w:tcPr>
          <w:p>
            <w:pPr>
              <w:spacing w:line="360" w:lineRule="exact"/>
              <w:jc w:val="center"/>
              <w:rPr>
                <w:rFonts w:hint="eastAsia" w:ascii="仿宋" w:hAnsi="仿宋" w:eastAsia="仿宋" w:cs="仿宋"/>
                <w:sz w:val="28"/>
                <w:szCs w:val="28"/>
                <w:u w:val="single"/>
              </w:rPr>
            </w:pPr>
            <w:bookmarkStart w:id="1" w:name="_Hlk75163932"/>
            <w:r>
              <w:rPr>
                <w:rFonts w:hint="eastAsia" w:ascii="仿宋" w:hAnsi="仿宋" w:eastAsia="仿宋" w:cs="仿宋"/>
                <w:b/>
                <w:bCs/>
                <w:sz w:val="28"/>
                <w:szCs w:val="28"/>
              </w:rPr>
              <w:t>单位信息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6"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8"/>
                <w:szCs w:val="28"/>
              </w:rPr>
            </w:pPr>
            <w:r>
              <w:rPr>
                <w:rFonts w:hint="eastAsia" w:ascii="仿宋" w:hAnsi="仿宋" w:eastAsia="仿宋" w:cs="仿宋"/>
                <w:sz w:val="28"/>
                <w:szCs w:val="28"/>
              </w:rPr>
              <w:t>单位名称</w:t>
            </w:r>
          </w:p>
        </w:tc>
        <w:tc>
          <w:tcPr>
            <w:tcW w:w="6559"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8"/>
                <w:szCs w:val="28"/>
              </w:rPr>
            </w:pPr>
            <w:r>
              <w:rPr>
                <w:rFonts w:hint="eastAsia" w:ascii="仿宋" w:hAnsi="仿宋" w:eastAsia="仿宋" w:cs="仿宋"/>
                <w:sz w:val="28"/>
                <w:szCs w:val="28"/>
              </w:rPr>
              <w:t>西安黄河机电有限公司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6"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8"/>
                <w:szCs w:val="28"/>
              </w:rPr>
            </w:pPr>
            <w:r>
              <w:rPr>
                <w:rFonts w:hint="eastAsia" w:ascii="仿宋" w:hAnsi="仿宋" w:eastAsia="仿宋" w:cs="仿宋"/>
                <w:sz w:val="28"/>
                <w:szCs w:val="28"/>
              </w:rPr>
              <w:t>所属行业</w:t>
            </w:r>
          </w:p>
        </w:tc>
        <w:tc>
          <w:tcPr>
            <w:tcW w:w="218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8"/>
                <w:szCs w:val="28"/>
              </w:rPr>
            </w:pPr>
            <w:r>
              <w:rPr>
                <w:rFonts w:hint="eastAsia" w:ascii="仿宋" w:hAnsi="仿宋" w:eastAsia="仿宋" w:cs="仿宋"/>
                <w:sz w:val="28"/>
                <w:szCs w:val="28"/>
              </w:rPr>
              <w:t>制造业</w:t>
            </w:r>
          </w:p>
        </w:tc>
        <w:tc>
          <w:tcPr>
            <w:tcW w:w="218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8"/>
                <w:szCs w:val="28"/>
              </w:rPr>
            </w:pPr>
            <w:r>
              <w:rPr>
                <w:rFonts w:hint="eastAsia" w:ascii="仿宋" w:hAnsi="仿宋" w:eastAsia="仿宋" w:cs="仿宋"/>
                <w:sz w:val="28"/>
                <w:szCs w:val="28"/>
              </w:rPr>
              <w:t>技术领域</w:t>
            </w:r>
          </w:p>
        </w:tc>
        <w:tc>
          <w:tcPr>
            <w:tcW w:w="218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8"/>
                <w:szCs w:val="28"/>
              </w:rPr>
            </w:pPr>
            <w:r>
              <w:rPr>
                <w:rFonts w:hint="eastAsia" w:ascii="仿宋" w:hAnsi="仿宋" w:eastAsia="仿宋" w:cs="仿宋"/>
                <w:sz w:val="28"/>
                <w:szCs w:val="28"/>
              </w:rPr>
              <w:t>电子信息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45" w:type="dxa"/>
            <w:gridSpan w:val="6"/>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kern w:val="0"/>
                <w:sz w:val="28"/>
                <w:szCs w:val="28"/>
              </w:rPr>
            </w:pPr>
            <w:r>
              <w:rPr>
                <w:rFonts w:hint="eastAsia" w:ascii="仿宋" w:hAnsi="仿宋" w:eastAsia="仿宋" w:cs="仿宋"/>
                <w:b/>
                <w:bCs/>
                <w:sz w:val="28"/>
                <w:szCs w:val="28"/>
              </w:rPr>
              <w:t>需求信息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30" w:type="dxa"/>
            <w:vMerge w:val="restart"/>
            <w:tcBorders>
              <w:top w:val="single" w:color="auto" w:sz="4" w:space="0"/>
              <w:left w:val="single" w:color="auto" w:sz="4" w:space="0"/>
              <w:right w:val="single" w:color="auto" w:sz="4" w:space="0"/>
            </w:tcBorders>
            <w:vAlign w:val="center"/>
          </w:tcPr>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需求类别</w:t>
            </w:r>
          </w:p>
        </w:tc>
        <w:tc>
          <w:tcPr>
            <w:tcW w:w="7239" w:type="dxa"/>
            <w:gridSpan w:val="4"/>
            <w:tcBorders>
              <w:top w:val="single" w:color="auto" w:sz="4" w:space="0"/>
              <w:left w:val="nil"/>
              <w:bottom w:val="single" w:color="auto" w:sz="4" w:space="0"/>
              <w:right w:val="single" w:color="auto" w:sz="4" w:space="0"/>
            </w:tcBorders>
            <w:vAlign w:val="center"/>
          </w:tcPr>
          <w:p>
            <w:pPr>
              <w:spacing w:line="360" w:lineRule="exact"/>
              <w:rPr>
                <w:rFonts w:hint="eastAsia" w:ascii="仿宋" w:hAnsi="仿宋" w:eastAsia="仿宋" w:cs="仿宋"/>
                <w:sz w:val="28"/>
                <w:szCs w:val="28"/>
              </w:rPr>
            </w:pPr>
            <w:r>
              <w:rPr>
                <w:rFonts w:hint="eastAsia" w:ascii="仿宋" w:hAnsi="仿宋" w:eastAsia="仿宋" w:cs="仿宋"/>
                <w:sz w:val="28"/>
                <w:szCs w:val="28"/>
              </w:rPr>
              <w:t>□技术研发（关键、核心技术）</w:t>
            </w:r>
          </w:p>
          <w:p>
            <w:pPr>
              <w:spacing w:line="360" w:lineRule="exact"/>
              <w:rPr>
                <w:rFonts w:hint="eastAsia" w:ascii="仿宋" w:hAnsi="仿宋" w:eastAsia="仿宋" w:cs="仿宋"/>
                <w:sz w:val="28"/>
                <w:szCs w:val="28"/>
              </w:rPr>
            </w:pPr>
            <w:r>
              <w:rPr>
                <w:rFonts w:hint="eastAsia" w:ascii="仿宋" w:hAnsi="仿宋" w:eastAsia="仿宋" w:cs="仿宋"/>
                <w:sz w:val="28"/>
                <w:szCs w:val="28"/>
              </w:rPr>
              <w:t>■产品研发（产品升级、新产品研发）</w:t>
            </w:r>
          </w:p>
          <w:p>
            <w:pPr>
              <w:spacing w:line="360" w:lineRule="exact"/>
              <w:rPr>
                <w:rFonts w:hint="eastAsia" w:ascii="仿宋" w:hAnsi="仿宋" w:eastAsia="仿宋" w:cs="仿宋"/>
                <w:sz w:val="28"/>
                <w:szCs w:val="28"/>
              </w:rPr>
            </w:pPr>
            <w:r>
              <w:rPr>
                <w:rFonts w:hint="eastAsia" w:ascii="仿宋" w:hAnsi="仿宋" w:eastAsia="仿宋" w:cs="仿宋"/>
                <w:sz w:val="28"/>
                <w:szCs w:val="28"/>
              </w:rPr>
              <w:t>□技术改造（设备、研发生产条件）</w:t>
            </w:r>
          </w:p>
          <w:p>
            <w:pPr>
              <w:spacing w:line="360" w:lineRule="exact"/>
              <w:rPr>
                <w:rFonts w:hint="eastAsia" w:ascii="仿宋" w:hAnsi="仿宋" w:eastAsia="仿宋" w:cs="仿宋"/>
                <w:kern w:val="0"/>
                <w:sz w:val="28"/>
                <w:szCs w:val="28"/>
              </w:rPr>
            </w:pPr>
            <w:r>
              <w:rPr>
                <w:rFonts w:hint="eastAsia" w:ascii="仿宋" w:hAnsi="仿宋" w:eastAsia="仿宋" w:cs="仿宋"/>
                <w:sz w:val="28"/>
                <w:szCs w:val="28"/>
              </w:rPr>
              <w:t>□技术配套（技术、产品等配套合作）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0" w:hRule="atLeast"/>
          <w:jc w:val="center"/>
        </w:trPr>
        <w:tc>
          <w:tcPr>
            <w:tcW w:w="630" w:type="dxa"/>
            <w:vMerge w:val="continue"/>
            <w:tcBorders>
              <w:left w:val="single" w:color="auto" w:sz="4" w:space="0"/>
              <w:right w:val="single" w:color="auto" w:sz="4" w:space="0"/>
            </w:tcBorders>
            <w:vAlign w:val="center"/>
          </w:tcPr>
          <w:p>
            <w:pPr>
              <w:spacing w:line="360" w:lineRule="exact"/>
              <w:rPr>
                <w:rFonts w:hint="eastAsia" w:ascii="仿宋" w:hAnsi="仿宋" w:eastAsia="仿宋" w:cs="仿宋"/>
                <w:kern w:val="0"/>
                <w:sz w:val="28"/>
                <w:szCs w:val="28"/>
              </w:rPr>
            </w:pPr>
          </w:p>
        </w:tc>
        <w:tc>
          <w:tcPr>
            <w:tcW w:w="876" w:type="dxa"/>
            <w:tcBorders>
              <w:top w:val="single" w:color="auto" w:sz="4" w:space="0"/>
              <w:left w:val="nil"/>
              <w:bottom w:val="single" w:color="auto" w:sz="4" w:space="0"/>
              <w:right w:val="single" w:color="auto" w:sz="4" w:space="0"/>
            </w:tcBorders>
            <w:vAlign w:val="center"/>
          </w:tcPr>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需求</w:t>
            </w:r>
          </w:p>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内容</w:t>
            </w:r>
          </w:p>
        </w:tc>
        <w:tc>
          <w:tcPr>
            <w:tcW w:w="7239" w:type="dxa"/>
            <w:gridSpan w:val="4"/>
            <w:tcBorders>
              <w:top w:val="single" w:color="auto" w:sz="4" w:space="0"/>
              <w:left w:val="nil"/>
              <w:bottom w:val="single" w:color="auto" w:sz="4" w:space="0"/>
              <w:right w:val="single" w:color="auto" w:sz="4" w:space="0"/>
            </w:tcBorders>
          </w:tcPr>
          <w:p>
            <w:pPr>
              <w:pStyle w:val="19"/>
              <w:numPr>
                <w:ilvl w:val="0"/>
                <w:numId w:val="0"/>
              </w:numPr>
              <w:spacing w:line="360" w:lineRule="exact"/>
              <w:ind w:leftChars="0" w:firstLine="562" w:firstLineChars="200"/>
              <w:rPr>
                <w:rFonts w:hint="eastAsia" w:ascii="仿宋" w:hAnsi="仿宋" w:eastAsia="仿宋" w:cs="仿宋"/>
                <w:sz w:val="28"/>
                <w:szCs w:val="28"/>
              </w:rPr>
            </w:pPr>
            <w:r>
              <w:rPr>
                <w:rFonts w:hint="eastAsia" w:ascii="仿宋" w:hAnsi="仿宋" w:eastAsia="仿宋" w:cs="仿宋"/>
                <w:b/>
                <w:bCs/>
                <w:sz w:val="28"/>
                <w:szCs w:val="28"/>
                <w:lang w:val="en-US" w:eastAsia="zh-CN"/>
              </w:rPr>
              <w:t>1.</w:t>
            </w:r>
            <w:r>
              <w:rPr>
                <w:rFonts w:hint="eastAsia" w:ascii="仿宋" w:hAnsi="仿宋" w:eastAsia="仿宋" w:cs="仿宋"/>
                <w:b/>
                <w:bCs/>
                <w:sz w:val="28"/>
                <w:szCs w:val="28"/>
              </w:rPr>
              <w:t>需求解决的技术问题</w:t>
            </w:r>
          </w:p>
          <w:p>
            <w:pPr>
              <w:spacing w:line="3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研制一套Ku波段变频TR组件</w:t>
            </w:r>
          </w:p>
          <w:p>
            <w:pPr>
              <w:pStyle w:val="19"/>
              <w:numPr>
                <w:ilvl w:val="0"/>
                <w:numId w:val="0"/>
              </w:numPr>
              <w:spacing w:line="360" w:lineRule="exact"/>
              <w:ind w:leftChars="0" w:firstLine="562" w:firstLineChars="200"/>
              <w:rPr>
                <w:rFonts w:hint="eastAsia" w:ascii="仿宋" w:hAnsi="仿宋" w:eastAsia="仿宋" w:cs="仿宋"/>
                <w:sz w:val="28"/>
                <w:szCs w:val="28"/>
              </w:rPr>
            </w:pPr>
            <w:r>
              <w:rPr>
                <w:rFonts w:hint="eastAsia" w:ascii="仿宋" w:hAnsi="仿宋" w:eastAsia="仿宋" w:cs="仿宋"/>
                <w:b/>
                <w:bCs/>
                <w:sz w:val="28"/>
                <w:szCs w:val="28"/>
                <w:lang w:val="en-US" w:eastAsia="zh-CN"/>
              </w:rPr>
              <w:t>2.</w:t>
            </w:r>
            <w:r>
              <w:rPr>
                <w:rFonts w:hint="eastAsia" w:ascii="仿宋" w:hAnsi="仿宋" w:eastAsia="仿宋" w:cs="仿宋"/>
                <w:b/>
                <w:bCs/>
                <w:sz w:val="28"/>
                <w:szCs w:val="28"/>
              </w:rPr>
              <w:t>技术需求提出背景及技术应用领域</w:t>
            </w:r>
          </w:p>
          <w:p>
            <w:pPr>
              <w:spacing w:line="3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随着通信技术的不断进步，Ku波段的接收天线效率更高，接收天线口径更小，通信抗干扰能力强和底成本优势已经显现，商用和工业上已大量应用。为了进一步提高通信系统的性能和一体化设计，使产品更有市场竞争力，我公司产品更新换代需要研制一套Ku波段变频TR组件，应用于通信单机中，提高产品性能。</w:t>
            </w:r>
          </w:p>
          <w:p>
            <w:pPr>
              <w:pStyle w:val="19"/>
              <w:numPr>
                <w:ilvl w:val="0"/>
                <w:numId w:val="0"/>
              </w:numPr>
              <w:spacing w:line="360" w:lineRule="exact"/>
              <w:ind w:leftChars="0" w:firstLine="562" w:firstLineChars="200"/>
              <w:rPr>
                <w:rFonts w:hint="eastAsia" w:ascii="仿宋" w:hAnsi="仿宋" w:eastAsia="仿宋" w:cs="仿宋"/>
                <w:b/>
                <w:bCs/>
                <w:sz w:val="28"/>
                <w:szCs w:val="28"/>
              </w:rPr>
            </w:pPr>
            <w:r>
              <w:rPr>
                <w:rFonts w:hint="eastAsia" w:ascii="仿宋" w:hAnsi="仿宋" w:eastAsia="仿宋" w:cs="仿宋"/>
                <w:b/>
                <w:bCs/>
                <w:sz w:val="28"/>
                <w:szCs w:val="28"/>
                <w:lang w:val="en-US" w:eastAsia="zh-CN"/>
              </w:rPr>
              <w:t>3.</w:t>
            </w:r>
            <w:r>
              <w:rPr>
                <w:rFonts w:hint="eastAsia" w:ascii="仿宋" w:hAnsi="仿宋" w:eastAsia="仿宋" w:cs="仿宋"/>
                <w:b/>
                <w:bCs/>
                <w:sz w:val="28"/>
                <w:szCs w:val="28"/>
              </w:rPr>
              <w:t>技术难点</w:t>
            </w:r>
          </w:p>
          <w:p>
            <w:pPr>
              <w:spacing w:line="3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小型化、一体化设计；</w:t>
            </w:r>
          </w:p>
          <w:p>
            <w:pPr>
              <w:spacing w:line="3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多通道一致性；</w:t>
            </w:r>
          </w:p>
          <w:p>
            <w:pPr>
              <w:spacing w:line="360" w:lineRule="exact"/>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低噪声、高隔离度。</w:t>
            </w:r>
          </w:p>
          <w:p>
            <w:pPr>
              <w:pStyle w:val="19"/>
              <w:numPr>
                <w:ilvl w:val="0"/>
                <w:numId w:val="0"/>
              </w:numPr>
              <w:spacing w:line="360" w:lineRule="exact"/>
              <w:ind w:leftChars="0" w:firstLine="562" w:firstLineChars="200"/>
              <w:rPr>
                <w:rFonts w:hint="eastAsia" w:ascii="仿宋" w:hAnsi="仿宋" w:eastAsia="仿宋" w:cs="仿宋"/>
                <w:sz w:val="28"/>
                <w:szCs w:val="28"/>
              </w:rPr>
            </w:pPr>
            <w:r>
              <w:rPr>
                <w:rFonts w:hint="eastAsia" w:ascii="仿宋" w:hAnsi="仿宋" w:eastAsia="仿宋" w:cs="仿宋"/>
                <w:b/>
                <w:bCs/>
                <w:sz w:val="28"/>
                <w:szCs w:val="28"/>
                <w:lang w:val="en-US" w:eastAsia="zh-CN"/>
              </w:rPr>
              <w:t>4.</w:t>
            </w:r>
            <w:r>
              <w:rPr>
                <w:rFonts w:hint="eastAsia" w:ascii="仿宋" w:hAnsi="仿宋" w:eastAsia="仿宋" w:cs="仿宋"/>
                <w:b/>
                <w:bCs/>
                <w:sz w:val="28"/>
                <w:szCs w:val="28"/>
              </w:rPr>
              <w:t>主要技术经济指标</w:t>
            </w:r>
          </w:p>
          <w:p>
            <w:pPr>
              <w:pStyle w:val="19"/>
              <w:spacing w:line="3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Ku波段变频TR组件分时由收发开关切换工作在发射和接收状态，收发状态同时进行上下变频。组件内包含收发移相器、增益控制功能，限幅、驱动、放大链路实现数控，上先行通道进行功率功分和合成，主通道单端口输入和输出，设置耦合器进行检测和校准，主要技术经济指标如下。</w:t>
            </w:r>
          </w:p>
          <w:p>
            <w:pPr>
              <w:pStyle w:val="19"/>
              <w:spacing w:line="3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带宽：2GHz；</w:t>
            </w:r>
          </w:p>
          <w:p>
            <w:pPr>
              <w:pStyle w:val="19"/>
              <w:spacing w:line="3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中频：500MHz；</w:t>
            </w:r>
          </w:p>
          <w:p>
            <w:pPr>
              <w:pStyle w:val="19"/>
              <w:spacing w:line="360" w:lineRule="exact"/>
              <w:ind w:left="0" w:leftChars="0" w:firstLine="560" w:firstLineChars="200"/>
              <w:rPr>
                <w:rFonts w:hint="eastAsia" w:ascii="仿宋" w:hAnsi="仿宋" w:eastAsia="仿宋" w:cs="仿宋"/>
                <w:sz w:val="28"/>
                <w:szCs w:val="28"/>
              </w:rPr>
            </w:pPr>
            <w:r>
              <w:rPr>
                <w:rFonts w:hint="eastAsia" w:ascii="仿宋" w:hAnsi="仿宋" w:eastAsia="仿宋" w:cs="仿宋"/>
                <w:sz w:val="28"/>
                <w:szCs w:val="28"/>
              </w:rPr>
              <w:t>通道隔离：35分贝；</w:t>
            </w:r>
          </w:p>
          <w:p>
            <w:pPr>
              <w:pStyle w:val="19"/>
              <w:spacing w:line="3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驻波电压比：2.0；</w:t>
            </w:r>
          </w:p>
          <w:p>
            <w:pPr>
              <w:pStyle w:val="19"/>
              <w:spacing w:line="3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效率大于30%；</w:t>
            </w:r>
          </w:p>
          <w:p>
            <w:pPr>
              <w:pStyle w:val="19"/>
              <w:spacing w:line="3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检测耦合：50分贝；</w:t>
            </w:r>
          </w:p>
          <w:p>
            <w:pPr>
              <w:pStyle w:val="19"/>
              <w:spacing w:line="3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数字移相：6位；</w:t>
            </w:r>
          </w:p>
          <w:p>
            <w:pPr>
              <w:pStyle w:val="19"/>
              <w:spacing w:line="3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通道一致性：0.5分贝；</w:t>
            </w:r>
          </w:p>
          <w:p>
            <w:pPr>
              <w:pStyle w:val="19"/>
              <w:spacing w:line="3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噪声小于5分贝；</w:t>
            </w:r>
          </w:p>
          <w:p>
            <w:pPr>
              <w:pStyle w:val="19"/>
              <w:spacing w:line="3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采用板载封装，表面导电氧化，单通道重量小于40克；</w:t>
            </w:r>
          </w:p>
          <w:p>
            <w:pPr>
              <w:pStyle w:val="19"/>
              <w:spacing w:line="3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研发成本：230万元。</w:t>
            </w:r>
          </w:p>
          <w:p>
            <w:pPr>
              <w:pStyle w:val="19"/>
              <w:spacing w:line="3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研究周期：2年。</w:t>
            </w:r>
          </w:p>
          <w:p>
            <w:pPr>
              <w:pStyle w:val="19"/>
              <w:numPr>
                <w:ilvl w:val="0"/>
                <w:numId w:val="0"/>
              </w:numPr>
              <w:spacing w:line="360" w:lineRule="exact"/>
              <w:ind w:leftChars="0" w:firstLine="562" w:firstLineChars="200"/>
              <w:rPr>
                <w:rFonts w:hint="eastAsia" w:ascii="仿宋" w:hAnsi="仿宋" w:eastAsia="仿宋" w:cs="仿宋"/>
                <w:b/>
                <w:bCs/>
                <w:sz w:val="28"/>
                <w:szCs w:val="28"/>
              </w:rPr>
            </w:pPr>
            <w:r>
              <w:rPr>
                <w:rFonts w:hint="eastAsia" w:ascii="仿宋" w:hAnsi="仿宋" w:eastAsia="仿宋" w:cs="仿宋"/>
                <w:b/>
                <w:bCs/>
                <w:sz w:val="28"/>
                <w:szCs w:val="28"/>
                <w:lang w:val="en-US" w:eastAsia="zh-CN"/>
              </w:rPr>
              <w:t>5.</w:t>
            </w:r>
            <w:r>
              <w:rPr>
                <w:rFonts w:hint="eastAsia" w:ascii="仿宋" w:hAnsi="仿宋" w:eastAsia="仿宋" w:cs="仿宋"/>
                <w:b/>
                <w:bCs/>
                <w:sz w:val="28"/>
                <w:szCs w:val="28"/>
              </w:rPr>
              <w:t>其他</w:t>
            </w:r>
          </w:p>
          <w:p>
            <w:pPr>
              <w:spacing w:line="3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该变频组件研制成功和技术突破，可以实现多通道一致性好，低噪声、高隔离度，提升产品性价比。在复杂系统中，减少有线的架设，节约时间和空间，小型化设计，能够提高通讯系统架设的便捷性，模块化设计，能够利于产品的生产以及后期的维护，提高了通讯系统的可靠性，节约经济上的成本。基站应用更高的频率，单个基站的覆盖半径也就越小，会带来基站数量的提升，通信信号的传输损耗和穿透损耗也会加大，也会使得对室内微基站数量的需求大大提升，在通信基站的应用市场份额也较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0" w:hRule="atLeast"/>
          <w:jc w:val="center"/>
        </w:trPr>
        <w:tc>
          <w:tcPr>
            <w:tcW w:w="630" w:type="dxa"/>
            <w:vMerge w:val="continue"/>
            <w:tcBorders>
              <w:left w:val="single" w:color="auto" w:sz="4" w:space="0"/>
              <w:bottom w:val="single" w:color="auto" w:sz="4" w:space="0"/>
              <w:right w:val="single" w:color="auto" w:sz="4" w:space="0"/>
            </w:tcBorders>
            <w:vAlign w:val="center"/>
          </w:tcPr>
          <w:p>
            <w:pPr>
              <w:spacing w:line="360" w:lineRule="exact"/>
              <w:rPr>
                <w:rFonts w:hint="eastAsia" w:ascii="仿宋" w:hAnsi="仿宋" w:eastAsia="仿宋" w:cs="仿宋"/>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现有</w:t>
            </w:r>
          </w:p>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基础</w:t>
            </w:r>
          </w:p>
        </w:tc>
        <w:tc>
          <w:tcPr>
            <w:tcW w:w="7239" w:type="dxa"/>
            <w:gridSpan w:val="4"/>
            <w:tcBorders>
              <w:top w:val="single" w:color="auto" w:sz="4" w:space="0"/>
              <w:left w:val="nil"/>
              <w:bottom w:val="single" w:color="auto" w:sz="4" w:space="0"/>
              <w:right w:val="single" w:color="auto" w:sz="4" w:space="0"/>
            </w:tcBorders>
            <w:vAlign w:val="center"/>
          </w:tcPr>
          <w:p>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562" w:firstLineChars="200"/>
              <w:textAlignment w:val="auto"/>
              <w:rPr>
                <w:rFonts w:hint="eastAsia" w:ascii="仿宋" w:hAnsi="仿宋" w:eastAsia="仿宋" w:cs="仿宋"/>
                <w:sz w:val="28"/>
                <w:szCs w:val="28"/>
              </w:rPr>
            </w:pPr>
            <w:r>
              <w:rPr>
                <w:rFonts w:hint="eastAsia" w:ascii="仿宋" w:hAnsi="仿宋" w:eastAsia="仿宋" w:cs="仿宋"/>
                <w:b/>
                <w:bCs/>
                <w:kern w:val="0"/>
                <w:sz w:val="28"/>
                <w:szCs w:val="28"/>
                <w:lang w:val="en-US" w:eastAsia="zh-CN"/>
              </w:rPr>
              <w:t>1.</w:t>
            </w:r>
            <w:r>
              <w:rPr>
                <w:rFonts w:hint="eastAsia" w:ascii="仿宋" w:hAnsi="仿宋" w:eastAsia="仿宋" w:cs="仿宋"/>
                <w:b/>
                <w:bCs/>
                <w:kern w:val="0"/>
                <w:sz w:val="28"/>
                <w:szCs w:val="28"/>
              </w:rPr>
              <w:t>开展的工作</w:t>
            </w:r>
          </w:p>
          <w:p>
            <w:pPr>
              <w:pStyle w:val="19"/>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通过多年的技术积累，掌握了射频器件的应用和系统研发技术，在放大、混频、滤波等方面有一定基础，拥有成熟的生产工艺、以及优质的物料合格供方，研发并生产了多种通信产品推向市场，并给合作单位提供了多种相关产品，有丰富的研制生产经验和充裕的产能。</w:t>
            </w:r>
          </w:p>
          <w:p>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562" w:firstLineChars="200"/>
              <w:textAlignment w:val="auto"/>
              <w:rPr>
                <w:rFonts w:hint="eastAsia" w:ascii="仿宋" w:hAnsi="仿宋" w:eastAsia="仿宋" w:cs="仿宋"/>
                <w:sz w:val="28"/>
                <w:szCs w:val="28"/>
              </w:rPr>
            </w:pPr>
            <w:r>
              <w:rPr>
                <w:rFonts w:hint="eastAsia" w:ascii="仿宋" w:hAnsi="仿宋" w:eastAsia="仿宋" w:cs="仿宋"/>
                <w:b/>
                <w:bCs/>
                <w:kern w:val="0"/>
                <w:sz w:val="28"/>
                <w:szCs w:val="28"/>
                <w:lang w:val="en-US" w:eastAsia="zh-CN"/>
              </w:rPr>
              <w:t>2.</w:t>
            </w:r>
            <w:r>
              <w:rPr>
                <w:rFonts w:hint="eastAsia" w:ascii="仿宋" w:hAnsi="仿宋" w:eastAsia="仿宋" w:cs="仿宋"/>
                <w:b/>
                <w:bCs/>
                <w:kern w:val="0"/>
                <w:sz w:val="28"/>
                <w:szCs w:val="28"/>
              </w:rPr>
              <w:t>所处阶段</w:t>
            </w:r>
            <w:r>
              <w:rPr>
                <w:rFonts w:hint="eastAsia" w:ascii="仿宋" w:hAnsi="仿宋" w:eastAsia="仿宋" w:cs="仿宋"/>
                <w:sz w:val="28"/>
                <w:szCs w:val="28"/>
              </w:rPr>
              <w:t xml:space="preserve">    </w:t>
            </w:r>
          </w:p>
          <w:p>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560" w:firstLineChars="200"/>
              <w:textAlignment w:val="auto"/>
              <w:rPr>
                <w:rFonts w:hint="eastAsia" w:ascii="仿宋" w:hAnsi="仿宋" w:eastAsia="仿宋" w:cs="仿宋"/>
                <w:b/>
                <w:bCs/>
                <w:kern w:val="0"/>
                <w:sz w:val="28"/>
                <w:szCs w:val="28"/>
                <w:lang w:val="en-US" w:eastAsia="zh-CN"/>
              </w:rPr>
            </w:pPr>
            <w:r>
              <w:rPr>
                <w:rFonts w:hint="eastAsia" w:ascii="仿宋" w:hAnsi="仿宋" w:eastAsia="仿宋" w:cs="仿宋"/>
                <w:sz w:val="28"/>
                <w:szCs w:val="28"/>
              </w:rPr>
              <w:t>项目目前完成初期论证，已投入一定的人力和资金进行前期的设计准备工作。</w:t>
            </w:r>
          </w:p>
          <w:p>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562" w:firstLineChars="200"/>
              <w:textAlignment w:val="auto"/>
              <w:rPr>
                <w:rFonts w:hint="eastAsia" w:ascii="仿宋" w:hAnsi="仿宋" w:eastAsia="仿宋" w:cs="仿宋"/>
                <w:sz w:val="28"/>
                <w:szCs w:val="28"/>
              </w:rPr>
            </w:pPr>
            <w:r>
              <w:rPr>
                <w:rFonts w:hint="eastAsia" w:ascii="仿宋" w:hAnsi="仿宋" w:eastAsia="仿宋" w:cs="仿宋"/>
                <w:b/>
                <w:bCs/>
                <w:kern w:val="0"/>
                <w:sz w:val="28"/>
                <w:szCs w:val="28"/>
                <w:lang w:val="en-US" w:eastAsia="zh-CN"/>
              </w:rPr>
              <w:t>3.</w:t>
            </w:r>
            <w:r>
              <w:rPr>
                <w:rFonts w:hint="eastAsia" w:ascii="仿宋" w:hAnsi="仿宋" w:eastAsia="仿宋" w:cs="仿宋"/>
                <w:b/>
                <w:bCs/>
                <w:kern w:val="0"/>
                <w:sz w:val="28"/>
                <w:szCs w:val="28"/>
              </w:rPr>
              <w:t>仪器设备</w:t>
            </w:r>
          </w:p>
          <w:p>
            <w:pPr>
              <w:pStyle w:val="19"/>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sz w:val="28"/>
                <w:szCs w:val="28"/>
              </w:rPr>
              <w:t>我公司现有仪器仪表6000余台，其中测试仪器仪表2000余台，包括射频测试信号源、频谱仪、信号分析仪和测试系统等；有工作站43台，仪器仪表均按期检定，确保生产现</w:t>
            </w:r>
            <w:bookmarkStart w:id="2" w:name="_GoBack"/>
            <w:bookmarkEnd w:id="2"/>
            <w:r>
              <w:rPr>
                <w:rFonts w:hint="eastAsia" w:ascii="仿宋" w:hAnsi="仿宋" w:eastAsia="仿宋" w:cs="仿宋"/>
                <w:sz w:val="28"/>
                <w:szCs w:val="28"/>
              </w:rPr>
              <w:t>场不出现无合格证的设备使用。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1" w:hRule="atLeast"/>
          <w:jc w:val="center"/>
        </w:trPr>
        <w:tc>
          <w:tcPr>
            <w:tcW w:w="630"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简要</w:t>
            </w:r>
          </w:p>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描述</w:t>
            </w:r>
          </w:p>
        </w:tc>
        <w:tc>
          <w:tcPr>
            <w:tcW w:w="7239" w:type="dxa"/>
            <w:gridSpan w:val="4"/>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仿宋" w:hAnsi="仿宋" w:eastAsia="仿宋" w:cs="仿宋"/>
                <w:sz w:val="28"/>
                <w:szCs w:val="28"/>
              </w:rPr>
            </w:pPr>
            <w:r>
              <w:rPr>
                <w:rFonts w:hint="eastAsia" w:ascii="仿宋" w:hAnsi="仿宋" w:eastAsia="仿宋" w:cs="仿宋"/>
                <w:sz w:val="28"/>
                <w:szCs w:val="28"/>
              </w:rPr>
              <w:t xml:space="preserve">    希望与行内有微波器件和应用研究方面有优势的专家团队或者科研机构合作，合作单位应具备成熟技术，有相关的产品的应用案例，能长期稳定提供技术支持。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630"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仿宋" w:hAnsi="仿宋" w:eastAsia="仿宋" w:cs="仿宋"/>
                <w:kern w:val="0"/>
                <w:sz w:val="28"/>
                <w:szCs w:val="28"/>
              </w:rPr>
            </w:pPr>
          </w:p>
        </w:tc>
        <w:tc>
          <w:tcPr>
            <w:tcW w:w="876" w:type="dxa"/>
            <w:tcBorders>
              <w:top w:val="single" w:color="auto" w:sz="4" w:space="0"/>
              <w:left w:val="nil"/>
              <w:bottom w:val="single" w:color="auto" w:sz="4" w:space="0"/>
              <w:right w:val="single" w:color="auto" w:sz="4" w:space="0"/>
            </w:tcBorders>
            <w:vAlign w:val="center"/>
          </w:tcPr>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合作</w:t>
            </w:r>
          </w:p>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方式</w:t>
            </w:r>
          </w:p>
        </w:tc>
        <w:tc>
          <w:tcPr>
            <w:tcW w:w="7239" w:type="dxa"/>
            <w:gridSpan w:val="4"/>
            <w:tcBorders>
              <w:top w:val="single" w:color="auto" w:sz="4" w:space="0"/>
              <w:left w:val="nil"/>
              <w:bottom w:val="single" w:color="auto" w:sz="4" w:space="0"/>
              <w:right w:val="single" w:color="auto" w:sz="4" w:space="0"/>
            </w:tcBorders>
            <w:vAlign w:val="center"/>
          </w:tcPr>
          <w:p>
            <w:pPr>
              <w:spacing w:line="360" w:lineRule="exact"/>
              <w:rPr>
                <w:rFonts w:hint="eastAsia" w:ascii="仿宋" w:hAnsi="仿宋" w:eastAsia="仿宋" w:cs="仿宋"/>
                <w:sz w:val="28"/>
                <w:szCs w:val="28"/>
              </w:rPr>
            </w:pPr>
            <w:r>
              <w:rPr>
                <w:rFonts w:hint="eastAsia" w:ascii="仿宋" w:hAnsi="仿宋" w:eastAsia="仿宋" w:cs="仿宋"/>
                <w:sz w:val="28"/>
                <w:szCs w:val="28"/>
              </w:rPr>
              <w:t xml:space="preserve">□技术转让    □技术入股   ■联合开发   ■委托研发 </w:t>
            </w:r>
          </w:p>
          <w:p>
            <w:pPr>
              <w:spacing w:line="360" w:lineRule="exact"/>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委托团队、专家长期技术服务 □共建新研发、生产实体</w:t>
            </w:r>
          </w:p>
        </w:tc>
      </w:tr>
      <w:bookmarkEnd w:id="0"/>
      <w:bookmarkEnd w:id="1"/>
    </w:tbl>
    <w:p>
      <w:pPr>
        <w:widowControl/>
        <w:spacing w:after="390" w:line="360" w:lineRule="exact"/>
        <w:ind w:firstLine="482"/>
        <w:jc w:val="right"/>
        <w:rPr>
          <w:rFonts w:ascii="Times New Roman" w:hAnsi="Times New Roman" w:eastAsia="微软雅黑"/>
          <w:color w:val="333333"/>
          <w:kern w:val="0"/>
          <w:sz w:val="27"/>
          <w:szCs w:val="27"/>
        </w:rPr>
      </w:pPr>
    </w:p>
    <w:sectPr>
      <w:pgSz w:w="11906" w:h="16838"/>
      <w:pgMar w:top="1701" w:right="1531" w:bottom="1440"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1YTcwOTc1ZDUxNTcwOGNiZjNiNTdiY2QzOTc1YTgifQ=="/>
  </w:docVars>
  <w:rsids>
    <w:rsidRoot w:val="00000000"/>
    <w:rsid w:val="29C10C7E"/>
    <w:rsid w:val="2E0A0A15"/>
    <w:rsid w:val="781E6A7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Times New Roman"/>
      <w:kern w:val="2"/>
      <w:sz w:val="21"/>
      <w:szCs w:val="22"/>
      <w:lang w:val="en-US" w:eastAsia="zh-CN" w:bidi="ar-SA"/>
    </w:rPr>
  </w:style>
  <w:style w:type="paragraph" w:styleId="3">
    <w:name w:val="heading 1"/>
    <w:basedOn w:val="1"/>
    <w:next w:val="1"/>
    <w:link w:val="12"/>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paragraph" w:styleId="2">
    <w:name w:val="heading 3"/>
    <w:basedOn w:val="1"/>
    <w:next w:val="1"/>
    <w:qFormat/>
    <w:uiPriority w:val="9"/>
    <w:pPr>
      <w:spacing w:beforeAutospacing="1" w:afterAutospacing="1"/>
      <w:jc w:val="left"/>
      <w:outlineLvl w:val="2"/>
    </w:pPr>
    <w:rPr>
      <w:rFonts w:hint="eastAsia" w:ascii="宋体" w:hAnsi="宋体"/>
      <w:b/>
      <w:bCs/>
      <w:kern w:val="0"/>
      <w:sz w:val="27"/>
      <w:szCs w:val="27"/>
    </w:rPr>
  </w:style>
  <w:style w:type="character" w:default="1" w:styleId="9">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4">
    <w:name w:val="Normal Indent"/>
    <w:basedOn w:val="1"/>
    <w:link w:val="21"/>
    <w:qFormat/>
    <w:uiPriority w:val="99"/>
    <w:pPr>
      <w:spacing w:line="360" w:lineRule="auto"/>
      <w:ind w:firstLine="200" w:firstLineChars="200"/>
    </w:pPr>
    <w:rPr>
      <w:rFonts w:ascii="Times New Roman" w:hAnsi="Times New Roman" w:eastAsia="宋体"/>
      <w:sz w:val="24"/>
      <w:szCs w:val="20"/>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0">
    <w:name w:val="page number"/>
    <w:qFormat/>
    <w:uiPriority w:val="99"/>
  </w:style>
  <w:style w:type="character" w:styleId="11">
    <w:name w:val="Hyperlink"/>
    <w:unhideWhenUsed/>
    <w:qFormat/>
    <w:uiPriority w:val="99"/>
    <w:rPr>
      <w:color w:val="0000FF"/>
      <w:u w:val="single"/>
    </w:rPr>
  </w:style>
  <w:style w:type="character" w:customStyle="1" w:styleId="12">
    <w:name w:val="标题 1 Char"/>
    <w:link w:val="3"/>
    <w:qFormat/>
    <w:uiPriority w:val="9"/>
    <w:rPr>
      <w:rFonts w:ascii="宋体" w:hAnsi="宋体" w:eastAsia="宋体" w:cs="宋体"/>
      <w:b/>
      <w:bCs/>
      <w:kern w:val="36"/>
      <w:sz w:val="48"/>
      <w:szCs w:val="48"/>
    </w:rPr>
  </w:style>
  <w:style w:type="character" w:customStyle="1" w:styleId="13">
    <w:name w:val="页脚 Char"/>
    <w:link w:val="5"/>
    <w:qFormat/>
    <w:uiPriority w:val="99"/>
    <w:rPr>
      <w:sz w:val="18"/>
      <w:szCs w:val="18"/>
    </w:rPr>
  </w:style>
  <w:style w:type="character" w:customStyle="1" w:styleId="14">
    <w:name w:val="页眉 Char"/>
    <w:link w:val="6"/>
    <w:qFormat/>
    <w:uiPriority w:val="99"/>
    <w:rPr>
      <w:sz w:val="18"/>
      <w:szCs w:val="18"/>
    </w:rPr>
  </w:style>
  <w:style w:type="character" w:customStyle="1" w:styleId="15">
    <w:name w:val="font"/>
    <w:qFormat/>
    <w:uiPriority w:val="0"/>
  </w:style>
  <w:style w:type="character" w:customStyle="1" w:styleId="16">
    <w:name w:val="bigger"/>
    <w:qFormat/>
    <w:uiPriority w:val="0"/>
  </w:style>
  <w:style w:type="character" w:customStyle="1" w:styleId="17">
    <w:name w:val="medium"/>
    <w:qFormat/>
    <w:uiPriority w:val="0"/>
  </w:style>
  <w:style w:type="character" w:customStyle="1" w:styleId="18">
    <w:name w:val="smaller"/>
    <w:qFormat/>
    <w:uiPriority w:val="0"/>
  </w:style>
  <w:style w:type="paragraph" w:customStyle="1" w:styleId="19">
    <w:name w:val="List Paragraph"/>
    <w:basedOn w:val="1"/>
    <w:qFormat/>
    <w:uiPriority w:val="34"/>
    <w:pPr>
      <w:ind w:firstLine="420"/>
    </w:pPr>
  </w:style>
  <w:style w:type="paragraph" w:customStyle="1" w:styleId="20">
    <w:name w:val="List Paragraph1"/>
    <w:basedOn w:val="1"/>
    <w:qFormat/>
    <w:uiPriority w:val="0"/>
    <w:pPr>
      <w:ind w:firstLine="420"/>
    </w:pPr>
    <w:rPr>
      <w:rFonts w:ascii="Calibri" w:hAnsi="Calibri"/>
    </w:rPr>
  </w:style>
  <w:style w:type="character" w:customStyle="1" w:styleId="21">
    <w:name w:val="正文缩进 Char"/>
    <w:basedOn w:val="9"/>
    <w:link w:val="4"/>
    <w:qFormat/>
    <w:locked/>
    <w:uiPriority w:val="99"/>
    <w:rPr>
      <w:kern w:val="2"/>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343</Words>
  <Characters>1961</Characters>
  <Lines>16</Lines>
  <Paragraphs>4</Paragraphs>
  <TotalTime>2</TotalTime>
  <ScaleCrop>false</ScaleCrop>
  <LinksUpToDate>false</LinksUpToDate>
  <CharactersWithSpaces>2300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2023-09-21T01:54:00Z</dcterms:created>
  <dc:creator>973627959@qq.com</dc:creator>
  <cp:lastModifiedBy>辉小辉</cp:lastModifiedBy>
  <dcterms:modified xsi:type="dcterms:W3CDTF">2023-10-10T07:58:10Z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6E4016110F704F16A68D09F92E76CBF5_13</vt:lpwstr>
  </property>
</Properties>
</file>